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2" w:rsidRPr="009F67C0" w:rsidRDefault="001E73A2" w:rsidP="001E73A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OCTAVAS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E73A2" w:rsidRPr="009F67C0" w:rsidRDefault="001E73A2" w:rsidP="001E73A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1E73A2" w:rsidRPr="009F67C0" w:rsidRDefault="001E73A2" w:rsidP="001E73A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18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1E73A2" w:rsidRPr="009F67C0" w:rsidRDefault="001E73A2" w:rsidP="001E73A2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E73A2" w:rsidRPr="00B939A6" w:rsidRDefault="001E73A2" w:rsidP="001E73A2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1E73A2" w:rsidRPr="00BB6001" w:rsidRDefault="001E73A2" w:rsidP="001E73A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I.- LISTA DE ASISTENCIA.</w:t>
      </w:r>
    </w:p>
    <w:p w:rsidR="001E73A2" w:rsidRPr="00BB6001" w:rsidRDefault="001E73A2" w:rsidP="001E73A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1E73A2" w:rsidRPr="00BB6001" w:rsidRDefault="001E73A2" w:rsidP="001E73A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III.- APROBACIÓN DEL ORDEN DEL DÍA.</w:t>
      </w:r>
    </w:p>
    <w:p w:rsidR="001E73A2" w:rsidRPr="00BB6001" w:rsidRDefault="001E73A2" w:rsidP="001E73A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IV.- LECTURA, Y APROBACIÓN EN SU CASO,  DEL ACTA ANTERIOR.</w:t>
      </w:r>
    </w:p>
    <w:p w:rsidR="001E73A2" w:rsidRPr="00BB6001" w:rsidRDefault="001E73A2" w:rsidP="001E73A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V.-INFORME SOBRE CUMPLIMIENTO O SEGUIMIENTO DE LOS ACUERDOS DE LA SESIÓN ANTERIOR.</w:t>
      </w:r>
    </w:p>
    <w:p w:rsidR="001E73A2" w:rsidRPr="003F28C6" w:rsidRDefault="001E73A2" w:rsidP="001E73A2">
      <w:pPr>
        <w:jc w:val="both"/>
        <w:rPr>
          <w:rFonts w:ascii="Arial" w:hAnsi="Arial" w:cs="Arial"/>
          <w:b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</w:t>
      </w:r>
      <w:r>
        <w:rPr>
          <w:rFonts w:ascii="Arial" w:hAnsi="Arial" w:cs="Arial"/>
          <w:sz w:val="24"/>
          <w:szCs w:val="20"/>
        </w:rPr>
        <w:t>.-</w:t>
      </w:r>
      <w:r w:rsidRPr="00960EEE">
        <w:rPr>
          <w:rFonts w:ascii="Arial" w:hAnsi="Arial" w:cs="Arial"/>
          <w:sz w:val="24"/>
          <w:szCs w:val="20"/>
        </w:rPr>
        <w:t xml:space="preserve">DICTAMEN </w:t>
      </w:r>
      <w:r w:rsidRPr="00960EEE">
        <w:rPr>
          <w:rFonts w:ascii="Arial" w:hAnsi="Arial" w:cs="Arial"/>
          <w:sz w:val="24"/>
        </w:rPr>
        <w:t xml:space="preserve">DE LA COMISION DE HACIENDA Y PATRIMONIO MUNICIPALES </w:t>
      </w:r>
      <w:r w:rsidRPr="00960EEE">
        <w:rPr>
          <w:rFonts w:ascii="Arial" w:hAnsi="Arial" w:cs="Arial"/>
          <w:sz w:val="24"/>
          <w:szCs w:val="20"/>
        </w:rPr>
        <w:t xml:space="preserve">DEL R. AYUNTAMIENTO DE JUAREZ, NUEVO LEÓN, </w:t>
      </w:r>
      <w:r w:rsidRPr="005727DC">
        <w:rPr>
          <w:rFonts w:ascii="Arial" w:hAnsi="Arial" w:cs="Arial"/>
          <w:sz w:val="24"/>
          <w:szCs w:val="20"/>
        </w:rPr>
        <w:t>RELATIVO A LA ACLARACIÓN DE DIVERSOS ACUERDOS DE CABILDO.</w:t>
      </w:r>
    </w:p>
    <w:p w:rsidR="001E73A2" w:rsidRPr="00BB6001" w:rsidRDefault="001E73A2" w:rsidP="001E73A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VII.- ASUNTOS GENERALES.</w:t>
      </w:r>
    </w:p>
    <w:p w:rsidR="005B6CD9" w:rsidRDefault="001E73A2" w:rsidP="001E73A2">
      <w:r w:rsidRPr="00BB6001">
        <w:rPr>
          <w:rFonts w:ascii="Arial" w:hAnsi="Arial" w:cs="Arial"/>
          <w:sz w:val="24"/>
          <w:szCs w:val="20"/>
        </w:rPr>
        <w:t>VIII.-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E73A2"/>
    <w:rsid w:val="0014739C"/>
    <w:rsid w:val="001E73A2"/>
    <w:rsid w:val="005B6CD9"/>
    <w:rsid w:val="00795882"/>
    <w:rsid w:val="00A6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A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73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73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2018-07-06T21:50:00Z</dcterms:created>
  <dcterms:modified xsi:type="dcterms:W3CDTF">2018-07-06T21:50:00Z</dcterms:modified>
</cp:coreProperties>
</file>